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6D697B" w:rsidP="0084613A">
      <w:pPr>
        <w:pStyle w:val="a6"/>
        <w:spacing w:line="280" w:lineRule="exact"/>
        <w:rPr>
          <w:rFonts w:ascii="微软雅黑" w:eastAsia="微软雅黑" w:hAnsi="微软雅黑" w:hint="default"/>
          <w:sz w:val="24"/>
          <w:szCs w:val="24"/>
        </w:rPr>
      </w:pPr>
      <w:r w:rsidRPr="0084613A">
        <w:rPr>
          <w:rFonts w:ascii="微软雅黑" w:eastAsia="微软雅黑" w:hAnsi="微软雅黑"/>
          <w:sz w:val="24"/>
          <w:szCs w:val="24"/>
        </w:rPr>
        <w:t>中华人民共和国最高人民法</w:t>
      </w:r>
      <w:r w:rsidRPr="0084613A">
        <w:rPr>
          <w:rFonts w:ascii="微软雅黑" w:eastAsia="微软雅黑" w:hAnsi="微软雅黑"/>
          <w:sz w:val="24"/>
          <w:szCs w:val="24"/>
        </w:rPr>
        <w:t>院</w:t>
      </w:r>
    </w:p>
    <w:p w:rsidR="00D54CB9" w:rsidRPr="0084613A" w:rsidRDefault="006D697B" w:rsidP="0084613A">
      <w:pPr>
        <w:pStyle w:val="a6"/>
        <w:spacing w:line="280" w:lineRule="exact"/>
        <w:rPr>
          <w:rFonts w:ascii="微软雅黑" w:eastAsia="微软雅黑" w:hAnsi="微软雅黑" w:hint="default"/>
          <w:sz w:val="24"/>
          <w:szCs w:val="24"/>
        </w:rPr>
      </w:pPr>
      <w:r w:rsidRPr="0084613A">
        <w:rPr>
          <w:rFonts w:ascii="微软雅黑" w:eastAsia="微软雅黑" w:hAnsi="微软雅黑"/>
          <w:sz w:val="24"/>
          <w:szCs w:val="24"/>
        </w:rPr>
        <w:t>公</w:t>
      </w:r>
      <w:r w:rsidRPr="0084613A">
        <w:rPr>
          <w:rFonts w:ascii="微软雅黑" w:eastAsia="微软雅黑" w:hAnsi="微软雅黑"/>
          <w:sz w:val="24"/>
          <w:szCs w:val="24"/>
        </w:rPr>
        <w:t xml:space="preserve">    </w:t>
      </w:r>
      <w:r w:rsidRPr="0084613A">
        <w:rPr>
          <w:rFonts w:ascii="微软雅黑" w:eastAsia="微软雅黑" w:hAnsi="微软雅黑"/>
          <w:sz w:val="24"/>
          <w:szCs w:val="24"/>
        </w:rPr>
        <w:t>告</w:t>
      </w:r>
    </w:p>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6D697B" w:rsidP="0084613A">
      <w:pPr>
        <w:pStyle w:val="ab"/>
        <w:spacing w:line="28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最高人民法院《关于国家赔偿案件立案工作的规定》己</w:t>
      </w:r>
      <w:r w:rsidRPr="0084613A">
        <w:rPr>
          <w:rFonts w:ascii="微软雅黑" w:eastAsia="微软雅黑" w:hAnsi="微软雅黑" w:hint="eastAsia"/>
          <w:sz w:val="24"/>
          <w:szCs w:val="24"/>
        </w:rPr>
        <w:t>于</w:t>
      </w:r>
      <w:r w:rsidRPr="0084613A">
        <w:rPr>
          <w:rFonts w:ascii="微软雅黑" w:eastAsia="微软雅黑" w:hAnsi="微软雅黑" w:hint="eastAsia"/>
          <w:sz w:val="24"/>
          <w:szCs w:val="24"/>
        </w:rPr>
        <w:t>2011</w:t>
      </w:r>
      <w:r w:rsidRPr="0084613A">
        <w:rPr>
          <w:rFonts w:ascii="微软雅黑" w:eastAsia="微软雅黑" w:hAnsi="微软雅黑" w:hint="eastAsia"/>
          <w:sz w:val="24"/>
          <w:szCs w:val="24"/>
        </w:rPr>
        <w:t>年</w:t>
      </w:r>
      <w:r w:rsidRPr="0084613A">
        <w:rPr>
          <w:rFonts w:ascii="微软雅黑" w:eastAsia="微软雅黑" w:hAnsi="微软雅黑" w:hint="eastAsia"/>
          <w:sz w:val="24"/>
          <w:szCs w:val="24"/>
        </w:rPr>
        <w:t>12</w:t>
      </w:r>
      <w:r w:rsidRPr="0084613A">
        <w:rPr>
          <w:rFonts w:ascii="微软雅黑" w:eastAsia="微软雅黑" w:hAnsi="微软雅黑" w:hint="eastAsia"/>
          <w:sz w:val="24"/>
          <w:szCs w:val="24"/>
        </w:rPr>
        <w:t>月</w:t>
      </w:r>
      <w:r w:rsidRPr="0084613A">
        <w:rPr>
          <w:rFonts w:ascii="微软雅黑" w:eastAsia="微软雅黑" w:hAnsi="微软雅黑" w:hint="eastAsia"/>
          <w:sz w:val="24"/>
          <w:szCs w:val="24"/>
        </w:rPr>
        <w:t>26</w:t>
      </w:r>
      <w:r w:rsidRPr="0084613A">
        <w:rPr>
          <w:rFonts w:ascii="微软雅黑" w:eastAsia="微软雅黑" w:hAnsi="微软雅黑" w:hint="eastAsia"/>
          <w:sz w:val="24"/>
          <w:szCs w:val="24"/>
        </w:rPr>
        <w:t>日由最高人民法院审判委员会</w:t>
      </w:r>
      <w:r w:rsidRPr="0084613A">
        <w:rPr>
          <w:rFonts w:ascii="微软雅黑" w:eastAsia="微软雅黑" w:hAnsi="微软雅黑" w:hint="eastAsia"/>
          <w:sz w:val="24"/>
          <w:szCs w:val="24"/>
        </w:rPr>
        <w:t>第</w:t>
      </w:r>
      <w:r w:rsidRPr="0084613A">
        <w:rPr>
          <w:rFonts w:ascii="微软雅黑" w:eastAsia="微软雅黑" w:hAnsi="微软雅黑" w:hint="eastAsia"/>
          <w:sz w:val="24"/>
          <w:szCs w:val="24"/>
        </w:rPr>
        <w:t>1537</w:t>
      </w:r>
      <w:r w:rsidRPr="0084613A">
        <w:rPr>
          <w:rFonts w:ascii="微软雅黑" w:eastAsia="微软雅黑" w:hAnsi="微软雅黑" w:hint="eastAsia"/>
          <w:sz w:val="24"/>
          <w:szCs w:val="24"/>
        </w:rPr>
        <w:t>次会议通过，现予公布，自</w:t>
      </w:r>
      <w:r w:rsidRPr="0084613A">
        <w:rPr>
          <w:rFonts w:ascii="微软雅黑" w:eastAsia="微软雅黑" w:hAnsi="微软雅黑" w:hint="eastAsia"/>
          <w:sz w:val="24"/>
          <w:szCs w:val="24"/>
        </w:rPr>
        <w:t>2012</w:t>
      </w:r>
      <w:r w:rsidRPr="0084613A">
        <w:rPr>
          <w:rFonts w:ascii="微软雅黑" w:eastAsia="微软雅黑" w:hAnsi="微软雅黑" w:hint="eastAsia"/>
          <w:sz w:val="24"/>
          <w:szCs w:val="24"/>
        </w:rPr>
        <w:t>年</w:t>
      </w:r>
      <w:r w:rsidRPr="0084613A">
        <w:rPr>
          <w:rFonts w:ascii="微软雅黑" w:eastAsia="微软雅黑" w:hAnsi="微软雅黑" w:hint="eastAsia"/>
          <w:sz w:val="24"/>
          <w:szCs w:val="24"/>
        </w:rPr>
        <w:t>2</w:t>
      </w:r>
      <w:r w:rsidRPr="0084613A">
        <w:rPr>
          <w:rFonts w:ascii="微软雅黑" w:eastAsia="微软雅黑" w:hAnsi="微软雅黑" w:hint="eastAsia"/>
          <w:sz w:val="24"/>
          <w:szCs w:val="24"/>
        </w:rPr>
        <w:t>月</w:t>
      </w:r>
      <w:r w:rsidRPr="0084613A">
        <w:rPr>
          <w:rFonts w:ascii="微软雅黑" w:eastAsia="微软雅黑" w:hAnsi="微软雅黑" w:hint="eastAsia"/>
          <w:sz w:val="24"/>
          <w:szCs w:val="24"/>
        </w:rPr>
        <w:t>15</w:t>
      </w:r>
      <w:r w:rsidRPr="0084613A">
        <w:rPr>
          <w:rFonts w:ascii="微软雅黑" w:eastAsia="微软雅黑" w:hAnsi="微软雅黑" w:hint="eastAsia"/>
          <w:sz w:val="24"/>
          <w:szCs w:val="24"/>
        </w:rPr>
        <w:t>日起施行</w:t>
      </w:r>
      <w:r w:rsidRPr="0084613A">
        <w:rPr>
          <w:rFonts w:ascii="微软雅黑" w:eastAsia="微软雅黑" w:hAnsi="微软雅黑" w:hint="eastAsia"/>
          <w:sz w:val="24"/>
          <w:szCs w:val="24"/>
        </w:rPr>
        <w:t>。</w:t>
      </w:r>
    </w:p>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6D697B" w:rsidP="0084613A">
      <w:pPr>
        <w:pStyle w:val="a9"/>
        <w:spacing w:line="280" w:lineRule="exact"/>
        <w:rPr>
          <w:rFonts w:ascii="微软雅黑" w:eastAsia="微软雅黑" w:hAnsi="微软雅黑" w:cs="宋体"/>
          <w:sz w:val="24"/>
          <w:szCs w:val="24"/>
        </w:rPr>
      </w:pPr>
      <w:r w:rsidRPr="0084613A">
        <w:rPr>
          <w:rFonts w:ascii="微软雅黑" w:eastAsia="微软雅黑" w:hAnsi="微软雅黑" w:hint="eastAsia"/>
          <w:sz w:val="24"/>
          <w:szCs w:val="24"/>
        </w:rPr>
        <w:t>2012</w:t>
      </w:r>
      <w:r w:rsidRPr="0084613A">
        <w:rPr>
          <w:rFonts w:ascii="微软雅黑" w:eastAsia="微软雅黑" w:hAnsi="微软雅黑" w:hint="eastAsia"/>
          <w:sz w:val="24"/>
          <w:szCs w:val="24"/>
        </w:rPr>
        <w:t>年</w:t>
      </w:r>
      <w:r w:rsidRPr="0084613A">
        <w:rPr>
          <w:rFonts w:ascii="微软雅黑" w:eastAsia="微软雅黑" w:hAnsi="微软雅黑" w:hint="eastAsia"/>
          <w:sz w:val="24"/>
          <w:szCs w:val="24"/>
        </w:rPr>
        <w:t>1</w:t>
      </w:r>
      <w:r w:rsidRPr="0084613A">
        <w:rPr>
          <w:rFonts w:ascii="微软雅黑" w:eastAsia="微软雅黑" w:hAnsi="微软雅黑" w:hint="eastAsia"/>
          <w:sz w:val="24"/>
          <w:szCs w:val="24"/>
        </w:rPr>
        <w:t>月</w:t>
      </w:r>
      <w:r w:rsidRPr="0084613A">
        <w:rPr>
          <w:rFonts w:ascii="微软雅黑" w:eastAsia="微软雅黑" w:hAnsi="微软雅黑" w:hint="eastAsia"/>
          <w:sz w:val="24"/>
          <w:szCs w:val="24"/>
        </w:rPr>
        <w:t>13</w:t>
      </w:r>
      <w:r w:rsidRPr="0084613A">
        <w:rPr>
          <w:rFonts w:ascii="微软雅黑" w:eastAsia="微软雅黑" w:hAnsi="微软雅黑" w:hint="eastAsia"/>
          <w:sz w:val="24"/>
          <w:szCs w:val="24"/>
        </w:rPr>
        <w:t>日</w:t>
      </w:r>
    </w:p>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6D697B" w:rsidP="0084613A">
      <w:pPr>
        <w:pStyle w:val="a6"/>
        <w:spacing w:line="600" w:lineRule="exact"/>
        <w:rPr>
          <w:rFonts w:ascii="微软雅黑" w:eastAsia="微软雅黑" w:hAnsi="微软雅黑" w:hint="default"/>
          <w:b/>
          <w:bCs/>
          <w:color w:val="7030A0"/>
          <w:sz w:val="40"/>
          <w:szCs w:val="40"/>
        </w:rPr>
      </w:pPr>
      <w:r w:rsidRPr="0084613A">
        <w:rPr>
          <w:rFonts w:ascii="微软雅黑" w:eastAsia="微软雅黑" w:hAnsi="微软雅黑"/>
          <w:b/>
          <w:bCs/>
          <w:color w:val="7030A0"/>
          <w:sz w:val="40"/>
          <w:szCs w:val="40"/>
        </w:rPr>
        <w:t>最高人民法院</w:t>
      </w:r>
      <w:bookmarkStart w:id="0" w:name="_GoBack"/>
      <w:bookmarkEnd w:id="0"/>
    </w:p>
    <w:p w:rsidR="00D54CB9" w:rsidRPr="0084613A" w:rsidRDefault="006D697B" w:rsidP="0084613A">
      <w:pPr>
        <w:pStyle w:val="a6"/>
        <w:spacing w:line="600" w:lineRule="exact"/>
        <w:rPr>
          <w:rFonts w:ascii="微软雅黑" w:eastAsia="微软雅黑" w:hAnsi="微软雅黑" w:hint="default"/>
          <w:b/>
          <w:bCs/>
          <w:color w:val="7030A0"/>
          <w:sz w:val="40"/>
          <w:szCs w:val="40"/>
        </w:rPr>
      </w:pPr>
      <w:r w:rsidRPr="0084613A">
        <w:rPr>
          <w:rFonts w:ascii="微软雅黑" w:eastAsia="微软雅黑" w:hAnsi="微软雅黑"/>
          <w:b/>
          <w:bCs/>
          <w:color w:val="7030A0"/>
          <w:sz w:val="40"/>
          <w:szCs w:val="40"/>
        </w:rPr>
        <w:t>关于国家赔偿案件立案工作的规定</w:t>
      </w:r>
    </w:p>
    <w:p w:rsidR="00D54CB9" w:rsidRDefault="00D54CB9" w:rsidP="0084613A">
      <w:pPr>
        <w:pStyle w:val="ab"/>
        <w:spacing w:line="280" w:lineRule="exact"/>
        <w:ind w:firstLine="480"/>
        <w:rPr>
          <w:rFonts w:ascii="微软雅黑" w:eastAsia="微软雅黑" w:hAnsi="微软雅黑" w:cs="宋体"/>
          <w:sz w:val="24"/>
          <w:szCs w:val="24"/>
        </w:rPr>
      </w:pPr>
    </w:p>
    <w:p w:rsidR="0084613A" w:rsidRDefault="0084613A" w:rsidP="0084613A">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012-02-15</w:t>
      </w:r>
    </w:p>
    <w:p w:rsidR="0084613A" w:rsidRPr="0084613A" w:rsidRDefault="0084613A" w:rsidP="0084613A">
      <w:pPr>
        <w:pStyle w:val="ab"/>
        <w:spacing w:line="280" w:lineRule="exact"/>
        <w:ind w:firstLine="480"/>
        <w:rPr>
          <w:rFonts w:ascii="微软雅黑" w:eastAsia="微软雅黑" w:hAnsi="微软雅黑" w:cs="宋体" w:hint="eastAsia"/>
          <w:sz w:val="24"/>
          <w:szCs w:val="24"/>
        </w:rPr>
      </w:pPr>
    </w:p>
    <w:p w:rsidR="00D54CB9" w:rsidRPr="0084613A" w:rsidRDefault="006D697B" w:rsidP="0084613A">
      <w:pPr>
        <w:pStyle w:val="af2"/>
        <w:spacing w:line="280" w:lineRule="exact"/>
        <w:rPr>
          <w:rFonts w:ascii="微软雅黑" w:eastAsia="微软雅黑" w:hAnsi="微软雅黑"/>
          <w:sz w:val="24"/>
          <w:szCs w:val="24"/>
        </w:rPr>
      </w:pPr>
      <w:r w:rsidRPr="0084613A">
        <w:rPr>
          <w:rFonts w:ascii="微软雅黑" w:eastAsia="微软雅黑" w:hAnsi="微软雅黑"/>
          <w:sz w:val="24"/>
          <w:szCs w:val="24"/>
        </w:rPr>
        <w:t>法释〔</w:t>
      </w:r>
      <w:r w:rsidRPr="0084613A">
        <w:rPr>
          <w:rFonts w:ascii="微软雅黑" w:eastAsia="微软雅黑" w:hAnsi="微软雅黑"/>
          <w:sz w:val="24"/>
          <w:szCs w:val="24"/>
        </w:rPr>
        <w:t>2012</w:t>
      </w:r>
      <w:r w:rsidRPr="0084613A">
        <w:rPr>
          <w:rFonts w:ascii="微软雅黑" w:eastAsia="微软雅黑" w:hAnsi="微软雅黑"/>
          <w:sz w:val="24"/>
          <w:szCs w:val="24"/>
        </w:rPr>
        <w:t>〕</w:t>
      </w:r>
      <w:r w:rsidRPr="0084613A">
        <w:rPr>
          <w:rFonts w:ascii="微软雅黑" w:eastAsia="微软雅黑" w:hAnsi="微软雅黑"/>
          <w:sz w:val="24"/>
          <w:szCs w:val="24"/>
        </w:rPr>
        <w:t>1</w:t>
      </w:r>
      <w:r w:rsidRPr="0084613A">
        <w:rPr>
          <w:rFonts w:ascii="微软雅黑" w:eastAsia="微软雅黑" w:hAnsi="微软雅黑"/>
          <w:sz w:val="24"/>
          <w:szCs w:val="24"/>
        </w:rPr>
        <w:t>号</w:t>
      </w:r>
    </w:p>
    <w:p w:rsidR="00D54CB9" w:rsidRPr="0084613A" w:rsidRDefault="00D54CB9" w:rsidP="0084613A">
      <w:pPr>
        <w:pStyle w:val="ab"/>
        <w:spacing w:line="280" w:lineRule="exact"/>
        <w:ind w:firstLine="480"/>
        <w:rPr>
          <w:rFonts w:ascii="微软雅黑" w:eastAsia="微软雅黑" w:hAnsi="微软雅黑" w:cs="宋体"/>
          <w:sz w:val="24"/>
          <w:szCs w:val="24"/>
        </w:rPr>
      </w:pPr>
    </w:p>
    <w:p w:rsidR="00D54CB9" w:rsidRPr="0084613A" w:rsidRDefault="006D697B" w:rsidP="0084613A">
      <w:pPr>
        <w:pStyle w:val="af0"/>
        <w:spacing w:line="280" w:lineRule="exact"/>
        <w:ind w:leftChars="200" w:left="420" w:rightChars="200" w:right="420" w:firstLineChars="200" w:firstLine="440"/>
        <w:rPr>
          <w:rFonts w:ascii="微软雅黑" w:eastAsia="微软雅黑" w:hAnsi="微软雅黑"/>
          <w:sz w:val="22"/>
          <w:szCs w:val="22"/>
        </w:rPr>
      </w:pPr>
      <w:r w:rsidRPr="0084613A">
        <w:rPr>
          <w:rFonts w:ascii="微软雅黑" w:eastAsia="微软雅黑" w:hAnsi="微软雅黑" w:hint="eastAsia"/>
          <w:sz w:val="22"/>
          <w:szCs w:val="22"/>
        </w:rPr>
        <w:t>（</w:t>
      </w:r>
      <w:r w:rsidRPr="0084613A">
        <w:rPr>
          <w:rFonts w:ascii="微软雅黑" w:eastAsia="微软雅黑" w:hAnsi="微软雅黑"/>
          <w:sz w:val="22"/>
          <w:szCs w:val="22"/>
        </w:rPr>
        <w:t>2011</w:t>
      </w:r>
      <w:r w:rsidRPr="0084613A">
        <w:rPr>
          <w:rFonts w:ascii="微软雅黑" w:eastAsia="微软雅黑" w:hAnsi="微软雅黑"/>
          <w:sz w:val="22"/>
          <w:szCs w:val="22"/>
        </w:rPr>
        <w:t>年</w:t>
      </w:r>
      <w:r w:rsidRPr="0084613A">
        <w:rPr>
          <w:rFonts w:ascii="微软雅黑" w:eastAsia="微软雅黑" w:hAnsi="微软雅黑"/>
          <w:sz w:val="22"/>
          <w:szCs w:val="22"/>
        </w:rPr>
        <w:t>12</w:t>
      </w:r>
      <w:r w:rsidRPr="0084613A">
        <w:rPr>
          <w:rFonts w:ascii="微软雅黑" w:eastAsia="微软雅黑" w:hAnsi="微软雅黑"/>
          <w:sz w:val="22"/>
          <w:szCs w:val="22"/>
        </w:rPr>
        <w:t>月</w:t>
      </w:r>
      <w:r w:rsidRPr="0084613A">
        <w:rPr>
          <w:rFonts w:ascii="微软雅黑" w:eastAsia="微软雅黑" w:hAnsi="微软雅黑"/>
          <w:sz w:val="22"/>
          <w:szCs w:val="22"/>
        </w:rPr>
        <w:t>26</w:t>
      </w:r>
      <w:r w:rsidRPr="0084613A">
        <w:rPr>
          <w:rFonts w:ascii="微软雅黑" w:eastAsia="微软雅黑" w:hAnsi="微软雅黑"/>
          <w:sz w:val="22"/>
          <w:szCs w:val="22"/>
        </w:rPr>
        <w:t>日最高人民法院审判委员会第</w:t>
      </w:r>
      <w:r w:rsidRPr="0084613A">
        <w:rPr>
          <w:rFonts w:ascii="微软雅黑" w:eastAsia="微软雅黑" w:hAnsi="微软雅黑"/>
          <w:sz w:val="22"/>
          <w:szCs w:val="22"/>
        </w:rPr>
        <w:t>1537</w:t>
      </w:r>
      <w:r w:rsidRPr="0084613A">
        <w:rPr>
          <w:rFonts w:ascii="微软雅黑" w:eastAsia="微软雅黑" w:hAnsi="微软雅黑"/>
          <w:sz w:val="22"/>
          <w:szCs w:val="22"/>
        </w:rPr>
        <w:t xml:space="preserve">次会议通过　</w:t>
      </w:r>
      <w:r w:rsidRPr="0084613A">
        <w:rPr>
          <w:rFonts w:ascii="微软雅黑" w:eastAsia="微软雅黑" w:hAnsi="微软雅黑"/>
          <w:sz w:val="22"/>
          <w:szCs w:val="22"/>
        </w:rPr>
        <w:t>2012</w:t>
      </w:r>
      <w:r w:rsidRPr="0084613A">
        <w:rPr>
          <w:rFonts w:ascii="微软雅黑" w:eastAsia="微软雅黑" w:hAnsi="微软雅黑"/>
          <w:sz w:val="22"/>
          <w:szCs w:val="22"/>
        </w:rPr>
        <w:t>年</w:t>
      </w:r>
      <w:r w:rsidRPr="0084613A">
        <w:rPr>
          <w:rFonts w:ascii="微软雅黑" w:eastAsia="微软雅黑" w:hAnsi="微软雅黑"/>
          <w:sz w:val="22"/>
          <w:szCs w:val="22"/>
        </w:rPr>
        <w:t>1</w:t>
      </w:r>
      <w:r w:rsidRPr="0084613A">
        <w:rPr>
          <w:rFonts w:ascii="微软雅黑" w:eastAsia="微软雅黑" w:hAnsi="微软雅黑"/>
          <w:sz w:val="22"/>
          <w:szCs w:val="22"/>
        </w:rPr>
        <w:t>月</w:t>
      </w:r>
      <w:r w:rsidRPr="0084613A">
        <w:rPr>
          <w:rFonts w:ascii="微软雅黑" w:eastAsia="微软雅黑" w:hAnsi="微软雅黑"/>
          <w:sz w:val="22"/>
          <w:szCs w:val="22"/>
        </w:rPr>
        <w:t>13</w:t>
      </w:r>
      <w:r w:rsidRPr="0084613A">
        <w:rPr>
          <w:rFonts w:ascii="微软雅黑" w:eastAsia="微软雅黑" w:hAnsi="微软雅黑"/>
          <w:sz w:val="22"/>
          <w:szCs w:val="22"/>
        </w:rPr>
        <w:t>日最高人民法院公告公布　自</w:t>
      </w:r>
      <w:r w:rsidRPr="0084613A">
        <w:rPr>
          <w:rFonts w:ascii="微软雅黑" w:eastAsia="微软雅黑" w:hAnsi="微软雅黑"/>
          <w:sz w:val="22"/>
          <w:szCs w:val="22"/>
        </w:rPr>
        <w:t>2012</w:t>
      </w:r>
      <w:r w:rsidRPr="0084613A">
        <w:rPr>
          <w:rFonts w:ascii="微软雅黑" w:eastAsia="微软雅黑" w:hAnsi="微软雅黑"/>
          <w:sz w:val="22"/>
          <w:szCs w:val="22"/>
        </w:rPr>
        <w:t>年</w:t>
      </w:r>
      <w:r w:rsidRPr="0084613A">
        <w:rPr>
          <w:rFonts w:ascii="微软雅黑" w:eastAsia="微软雅黑" w:hAnsi="微软雅黑"/>
          <w:sz w:val="22"/>
          <w:szCs w:val="22"/>
        </w:rPr>
        <w:t>2</w:t>
      </w:r>
      <w:r w:rsidRPr="0084613A">
        <w:rPr>
          <w:rFonts w:ascii="微软雅黑" w:eastAsia="微软雅黑" w:hAnsi="微软雅黑"/>
          <w:sz w:val="22"/>
          <w:szCs w:val="22"/>
        </w:rPr>
        <w:t>月</w:t>
      </w:r>
      <w:r w:rsidRPr="0084613A">
        <w:rPr>
          <w:rFonts w:ascii="微软雅黑" w:eastAsia="微软雅黑" w:hAnsi="微软雅黑"/>
          <w:sz w:val="22"/>
          <w:szCs w:val="22"/>
        </w:rPr>
        <w:t>15</w:t>
      </w:r>
      <w:r w:rsidRPr="0084613A">
        <w:rPr>
          <w:rFonts w:ascii="微软雅黑" w:eastAsia="微软雅黑" w:hAnsi="微软雅黑"/>
          <w:sz w:val="22"/>
          <w:szCs w:val="22"/>
        </w:rPr>
        <w:t>日起施行</w:t>
      </w:r>
      <w:r w:rsidRPr="0084613A">
        <w:rPr>
          <w:rFonts w:ascii="微软雅黑" w:eastAsia="微软雅黑" w:hAnsi="微软雅黑" w:hint="eastAsia"/>
          <w:sz w:val="22"/>
          <w:szCs w:val="22"/>
        </w:rPr>
        <w:t>）</w:t>
      </w:r>
    </w:p>
    <w:p w:rsidR="00D54CB9" w:rsidRPr="0084613A" w:rsidRDefault="00D54CB9" w:rsidP="0084613A">
      <w:pPr>
        <w:pStyle w:val="ab"/>
        <w:spacing w:line="300" w:lineRule="exact"/>
        <w:ind w:firstLine="480"/>
        <w:rPr>
          <w:rFonts w:ascii="微软雅黑" w:eastAsia="微软雅黑" w:hAnsi="微软雅黑" w:cs="宋体"/>
          <w:sz w:val="24"/>
          <w:szCs w:val="24"/>
        </w:rPr>
      </w:pP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sz w:val="24"/>
          <w:szCs w:val="24"/>
        </w:rPr>
        <w:t>为保障公民、法人和其他组织依法行使请求国家赔偿的权利</w:t>
      </w:r>
      <w:r w:rsidRPr="0084613A">
        <w:rPr>
          <w:rFonts w:ascii="微软雅黑" w:eastAsia="微软雅黑" w:hAnsi="微软雅黑" w:hint="eastAsia"/>
          <w:sz w:val="24"/>
          <w:szCs w:val="24"/>
        </w:rPr>
        <w:t>，</w:t>
      </w:r>
      <w:r w:rsidRPr="0084613A">
        <w:rPr>
          <w:rFonts w:ascii="微软雅黑" w:eastAsia="微软雅黑" w:hAnsi="微软雅黑"/>
          <w:sz w:val="24"/>
          <w:szCs w:val="24"/>
        </w:rPr>
        <w:t>保证人民法院及时、准确审查受理国家赔偿案件</w:t>
      </w:r>
      <w:r w:rsidRPr="0084613A">
        <w:rPr>
          <w:rFonts w:ascii="微软雅黑" w:eastAsia="微软雅黑" w:hAnsi="微软雅黑" w:hint="eastAsia"/>
          <w:sz w:val="24"/>
          <w:szCs w:val="24"/>
        </w:rPr>
        <w:t>，</w:t>
      </w:r>
      <w:r w:rsidRPr="0084613A">
        <w:rPr>
          <w:rFonts w:ascii="微软雅黑" w:eastAsia="微软雅黑" w:hAnsi="微软雅黑"/>
          <w:sz w:val="24"/>
          <w:szCs w:val="24"/>
        </w:rPr>
        <w:t>根据《中华人民共和国国家赔偿法》及有关法律规定</w:t>
      </w:r>
      <w:r w:rsidRPr="0084613A">
        <w:rPr>
          <w:rFonts w:ascii="微软雅黑" w:eastAsia="微软雅黑" w:hAnsi="微软雅黑" w:hint="eastAsia"/>
          <w:sz w:val="24"/>
          <w:szCs w:val="24"/>
        </w:rPr>
        <w:t>，</w:t>
      </w:r>
      <w:r w:rsidRPr="0084613A">
        <w:rPr>
          <w:rFonts w:ascii="微软雅黑" w:eastAsia="微软雅黑" w:hAnsi="微软雅黑"/>
          <w:sz w:val="24"/>
          <w:szCs w:val="24"/>
        </w:rPr>
        <w:t>现就人民法院国家赔偿案件立案工作规定如下：</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第一条</w:t>
      </w:r>
      <w:r w:rsidRPr="0084613A">
        <w:rPr>
          <w:rFonts w:ascii="微软雅黑" w:eastAsia="微软雅黑" w:hAnsi="微软雅黑"/>
          <w:sz w:val="24"/>
          <w:szCs w:val="24"/>
        </w:rPr>
        <w:t xml:space="preserve">　本规定所称国家赔偿案件</w:t>
      </w:r>
      <w:r w:rsidRPr="0084613A">
        <w:rPr>
          <w:rFonts w:ascii="微软雅黑" w:eastAsia="微软雅黑" w:hAnsi="微软雅黑" w:hint="eastAsia"/>
          <w:sz w:val="24"/>
          <w:szCs w:val="24"/>
        </w:rPr>
        <w:t>，</w:t>
      </w:r>
      <w:r w:rsidRPr="0084613A">
        <w:rPr>
          <w:rFonts w:ascii="微软雅黑" w:eastAsia="微软雅黑" w:hAnsi="微软雅黑"/>
          <w:sz w:val="24"/>
          <w:szCs w:val="24"/>
        </w:rPr>
        <w:t>是指国家赔偿法第十七条、第十八条、第二十一条、第三十八条规定的下列案件：</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sz w:val="24"/>
          <w:szCs w:val="24"/>
        </w:rPr>
        <w:t>一</w:t>
      </w:r>
      <w:r w:rsidRPr="0084613A">
        <w:rPr>
          <w:rFonts w:ascii="微软雅黑" w:eastAsia="微软雅黑" w:hAnsi="微软雅黑" w:hint="eastAsia"/>
          <w:sz w:val="24"/>
          <w:szCs w:val="24"/>
        </w:rPr>
        <w:t>）</w:t>
      </w:r>
      <w:r w:rsidRPr="0084613A">
        <w:rPr>
          <w:rFonts w:ascii="微软雅黑" w:eastAsia="微软雅黑" w:hAnsi="微软雅黑"/>
          <w:sz w:val="24"/>
          <w:szCs w:val="24"/>
        </w:rPr>
        <w:t>违反刑事诉讼法的规定对公民采取拘留措施的</w:t>
      </w:r>
      <w:r w:rsidRPr="0084613A">
        <w:rPr>
          <w:rFonts w:ascii="微软雅黑" w:eastAsia="微软雅黑" w:hAnsi="微软雅黑" w:hint="eastAsia"/>
          <w:sz w:val="24"/>
          <w:szCs w:val="24"/>
        </w:rPr>
        <w:t>，</w:t>
      </w:r>
      <w:r w:rsidRPr="0084613A">
        <w:rPr>
          <w:rFonts w:ascii="微软雅黑" w:eastAsia="微软雅黑" w:hAnsi="微软雅黑"/>
          <w:sz w:val="24"/>
          <w:szCs w:val="24"/>
        </w:rPr>
        <w:t>或者依照刑事诉讼法规定的</w:t>
      </w:r>
      <w:r w:rsidRPr="0084613A">
        <w:rPr>
          <w:rFonts w:ascii="微软雅黑" w:eastAsia="微软雅黑" w:hAnsi="微软雅黑" w:hint="eastAsia"/>
          <w:sz w:val="24"/>
          <w:szCs w:val="24"/>
        </w:rPr>
        <w:t>条</w:t>
      </w:r>
      <w:r w:rsidRPr="0084613A">
        <w:rPr>
          <w:rFonts w:ascii="微软雅黑" w:eastAsia="微软雅黑" w:hAnsi="微软雅黑" w:hint="eastAsia"/>
          <w:sz w:val="24"/>
          <w:szCs w:val="24"/>
        </w:rPr>
        <w:t>件和程序对公民采取拘留措施，但是拘留时间超过刑事诉讼法规定的时限，其后决定撤销案件、不起诉或者判决宣告无罪终止追究刑事责任的；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二</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对公民采取逮捕措施后，决定撤销案件、不起诉或者判决宣告无罪终止追究刑事责任的；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三</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二审改判无罪，以及二审发回重审后作无罪处理的；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四</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依照审判监督程序再审改判无罪，原判刑罚已经执行的；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五</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刑讯逼供或者以殴打、虐待等行为或者唆使、放纵他人以殴打、虐待等行为造成公民身体伤害或者死亡的；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六</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违法使用武器、警械造成公民身体伤害或者死亡的；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七</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在刑事诉讼过程中违法对财产采取查封、扣押、冻结、追缴等措施的；</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八</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依照审判监督程序再审改判无罪，原判罚金、没收财产已经执行的；</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九</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在民事诉讼、行政诉讼过程中，违法采取对妨害诉讼的强制措施、保全措施或者对判决、裁定及其他生效法律文书执行错误，造成损害的。</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Style w:val="af7"/>
          <w:rFonts w:ascii="微软雅黑" w:eastAsia="微软雅黑" w:hAnsi="微软雅黑"/>
          <w:b/>
          <w:bCs/>
          <w:sz w:val="24"/>
          <w:szCs w:val="24"/>
        </w:rPr>
        <w:t>第二条</w:t>
      </w:r>
      <w:r w:rsidRPr="0084613A">
        <w:rPr>
          <w:rFonts w:ascii="微软雅黑" w:eastAsia="微软雅黑" w:hAnsi="微软雅黑"/>
          <w:sz w:val="24"/>
          <w:szCs w:val="24"/>
        </w:rPr>
        <w:t xml:space="preserve">　赔偿请求人向作为赔偿义务机关的人民法院提出赔偿申请</w:t>
      </w:r>
      <w:r w:rsidRPr="0084613A">
        <w:rPr>
          <w:rFonts w:ascii="微软雅黑" w:eastAsia="微软雅黑" w:hAnsi="微软雅黑" w:hint="eastAsia"/>
          <w:sz w:val="24"/>
          <w:szCs w:val="24"/>
        </w:rPr>
        <w:t>，</w:t>
      </w:r>
      <w:r w:rsidRPr="0084613A">
        <w:rPr>
          <w:rFonts w:ascii="微软雅黑" w:eastAsia="微软雅黑" w:hAnsi="微软雅黑"/>
          <w:sz w:val="24"/>
          <w:szCs w:val="24"/>
        </w:rPr>
        <w:t>或者依照国家赔偿法第二十四条、第二</w:t>
      </w:r>
      <w:r w:rsidRPr="0084613A">
        <w:rPr>
          <w:rFonts w:ascii="微软雅黑" w:eastAsia="微软雅黑" w:hAnsi="微软雅黑"/>
          <w:sz w:val="24"/>
          <w:szCs w:val="24"/>
        </w:rPr>
        <w:t>十五条的规定向人民法院赔偿委员会提出赔偿申请的</w:t>
      </w:r>
      <w:r w:rsidRPr="0084613A">
        <w:rPr>
          <w:rFonts w:ascii="微软雅黑" w:eastAsia="微软雅黑" w:hAnsi="微软雅黑" w:hint="eastAsia"/>
          <w:sz w:val="24"/>
          <w:szCs w:val="24"/>
        </w:rPr>
        <w:t>，</w:t>
      </w:r>
      <w:r w:rsidRPr="0084613A">
        <w:rPr>
          <w:rFonts w:ascii="微软雅黑" w:eastAsia="微软雅黑" w:hAnsi="微软雅黑"/>
          <w:sz w:val="24"/>
          <w:szCs w:val="24"/>
        </w:rPr>
        <w:t>收到申请的人民法院根据本规定予以审查立案。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第三条</w:t>
      </w:r>
      <w:r w:rsidRPr="0084613A">
        <w:rPr>
          <w:rFonts w:ascii="微软雅黑" w:eastAsia="微软雅黑" w:hAnsi="微软雅黑"/>
          <w:sz w:val="24"/>
          <w:szCs w:val="24"/>
        </w:rPr>
        <w:t xml:space="preserve">　赔偿请求人当面递交赔偿</w:t>
      </w:r>
      <w:r w:rsidRPr="0084613A">
        <w:rPr>
          <w:rFonts w:ascii="微软雅黑" w:eastAsia="微软雅黑" w:hAnsi="微软雅黑" w:hint="eastAsia"/>
          <w:sz w:val="24"/>
          <w:szCs w:val="24"/>
        </w:rPr>
        <w:t>申请的，收到申请的人民法院应当依照国家赔偿法第十二条的规定，当场出具加盖本院专用印章并注明收讫日期的书面凭证。</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赔偿请求人以邮寄等形式提出赔偿申请的，收到申请的人民法院应当及时登记审查。</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申请材料不齐全的，收到申请的人民法院应当在五日内一次性告知赔偿请求人需要补正的全部内容。收到申请的时间自人民法院收到补正材料之日起计算。</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第四条</w:t>
      </w:r>
      <w:r w:rsidRPr="0084613A">
        <w:rPr>
          <w:rFonts w:ascii="微软雅黑" w:eastAsia="微软雅黑" w:hAnsi="微软雅黑"/>
          <w:sz w:val="24"/>
          <w:szCs w:val="24"/>
        </w:rPr>
        <w:t xml:space="preserve">　赔偿请求人向作为赔偿义务机关的人民法院提出赔偿申请</w:t>
      </w:r>
      <w:r w:rsidRPr="0084613A">
        <w:rPr>
          <w:rFonts w:ascii="微软雅黑" w:eastAsia="微软雅黑" w:hAnsi="微软雅黑" w:hint="eastAsia"/>
          <w:sz w:val="24"/>
          <w:szCs w:val="24"/>
        </w:rPr>
        <w:t>，</w:t>
      </w:r>
      <w:r w:rsidRPr="0084613A">
        <w:rPr>
          <w:rFonts w:ascii="微软雅黑" w:eastAsia="微软雅黑" w:hAnsi="微软雅黑"/>
          <w:sz w:val="24"/>
          <w:szCs w:val="24"/>
        </w:rPr>
        <w:t>收到</w:t>
      </w:r>
      <w:r w:rsidRPr="0084613A">
        <w:rPr>
          <w:rFonts w:ascii="微软雅黑" w:eastAsia="微软雅黑" w:hAnsi="微软雅黑"/>
          <w:sz w:val="24"/>
          <w:szCs w:val="24"/>
        </w:rPr>
        <w:t>申请的人民法院经审查认为其申请符合下列条件的</w:t>
      </w:r>
      <w:r w:rsidRPr="0084613A">
        <w:rPr>
          <w:rFonts w:ascii="微软雅黑" w:eastAsia="微软雅黑" w:hAnsi="微软雅黑" w:hint="eastAsia"/>
          <w:sz w:val="24"/>
          <w:szCs w:val="24"/>
        </w:rPr>
        <w:t>，</w:t>
      </w:r>
      <w:r w:rsidRPr="0084613A">
        <w:rPr>
          <w:rFonts w:ascii="微软雅黑" w:eastAsia="微软雅黑" w:hAnsi="微软雅黑"/>
          <w:sz w:val="24"/>
          <w:szCs w:val="24"/>
        </w:rPr>
        <w:t>应予立案：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sz w:val="24"/>
          <w:szCs w:val="24"/>
        </w:rPr>
        <w:t>一</w:t>
      </w:r>
      <w:r w:rsidRPr="0084613A">
        <w:rPr>
          <w:rFonts w:ascii="微软雅黑" w:eastAsia="微软雅黑" w:hAnsi="微软雅黑" w:hint="eastAsia"/>
          <w:sz w:val="24"/>
          <w:szCs w:val="24"/>
        </w:rPr>
        <w:t>）</w:t>
      </w:r>
      <w:r w:rsidRPr="0084613A">
        <w:rPr>
          <w:rFonts w:ascii="微软雅黑" w:eastAsia="微软雅黑" w:hAnsi="微软雅黑"/>
          <w:sz w:val="24"/>
          <w:szCs w:val="24"/>
        </w:rPr>
        <w:t>赔偿请求人具备法律规定的主体资</w:t>
      </w:r>
      <w:r w:rsidRPr="0084613A">
        <w:rPr>
          <w:rFonts w:ascii="微软雅黑" w:eastAsia="微软雅黑" w:hAnsi="微软雅黑" w:hint="eastAsia"/>
          <w:sz w:val="24"/>
          <w:szCs w:val="24"/>
        </w:rPr>
        <w:t>格；</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lastRenderedPageBreak/>
        <w:t>（</w:t>
      </w:r>
      <w:r w:rsidRPr="0084613A">
        <w:rPr>
          <w:rFonts w:ascii="微软雅黑" w:eastAsia="微软雅黑" w:hAnsi="微软雅黑" w:hint="eastAsia"/>
          <w:sz w:val="24"/>
          <w:szCs w:val="24"/>
        </w:rPr>
        <w:t>二</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本院是赔偿义务机关；</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三</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有具体的申请事项和理由；</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四</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属于本规定第一条规定的情形。</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第五条</w:t>
      </w:r>
      <w:r w:rsidRPr="0084613A">
        <w:rPr>
          <w:rFonts w:ascii="微软雅黑" w:eastAsia="微软雅黑" w:hAnsi="微软雅黑"/>
          <w:sz w:val="24"/>
          <w:szCs w:val="24"/>
        </w:rPr>
        <w:t xml:space="preserve">　赔偿请求人对作为赔偿义务机关的人民法院</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的是否赔偿的决定不服</w:t>
      </w:r>
      <w:r w:rsidRPr="0084613A">
        <w:rPr>
          <w:rFonts w:ascii="微软雅黑" w:eastAsia="微软雅黑" w:hAnsi="微软雅黑" w:hint="eastAsia"/>
          <w:sz w:val="24"/>
          <w:szCs w:val="24"/>
        </w:rPr>
        <w:t>，</w:t>
      </w:r>
      <w:r w:rsidRPr="0084613A">
        <w:rPr>
          <w:rFonts w:ascii="微软雅黑" w:eastAsia="微软雅黑" w:hAnsi="微软雅黑"/>
          <w:sz w:val="24"/>
          <w:szCs w:val="24"/>
        </w:rPr>
        <w:t>依照国家赔偿法第二十四条的规定向其上一级人民法院赔偿委员会提出赔偿申请</w:t>
      </w:r>
      <w:r w:rsidRPr="0084613A">
        <w:rPr>
          <w:rFonts w:ascii="微软雅黑" w:eastAsia="微软雅黑" w:hAnsi="微软雅黑" w:hint="eastAsia"/>
          <w:sz w:val="24"/>
          <w:szCs w:val="24"/>
        </w:rPr>
        <w:t>，</w:t>
      </w:r>
      <w:r w:rsidRPr="0084613A">
        <w:rPr>
          <w:rFonts w:ascii="微软雅黑" w:eastAsia="微软雅黑" w:hAnsi="微软雅黑"/>
          <w:sz w:val="24"/>
          <w:szCs w:val="24"/>
        </w:rPr>
        <w:t>收到申请的人民法院经审查认为其申请符合下列条件的</w:t>
      </w:r>
      <w:r w:rsidRPr="0084613A">
        <w:rPr>
          <w:rFonts w:ascii="微软雅黑" w:eastAsia="微软雅黑" w:hAnsi="微软雅黑" w:hint="eastAsia"/>
          <w:sz w:val="24"/>
          <w:szCs w:val="24"/>
        </w:rPr>
        <w:t>，</w:t>
      </w:r>
      <w:r w:rsidRPr="0084613A">
        <w:rPr>
          <w:rFonts w:ascii="微软雅黑" w:eastAsia="微软雅黑" w:hAnsi="微软雅黑"/>
          <w:sz w:val="24"/>
          <w:szCs w:val="24"/>
        </w:rPr>
        <w:t>应予立案：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sz w:val="24"/>
          <w:szCs w:val="24"/>
        </w:rPr>
        <w:t>一</w:t>
      </w:r>
      <w:r w:rsidRPr="0084613A">
        <w:rPr>
          <w:rFonts w:ascii="微软雅黑" w:eastAsia="微软雅黑" w:hAnsi="微软雅黑" w:hint="eastAsia"/>
          <w:sz w:val="24"/>
          <w:szCs w:val="24"/>
        </w:rPr>
        <w:t>）</w:t>
      </w:r>
      <w:r w:rsidRPr="0084613A">
        <w:rPr>
          <w:rFonts w:ascii="微软雅黑" w:eastAsia="微软雅黑" w:hAnsi="微软雅黑"/>
          <w:sz w:val="24"/>
          <w:szCs w:val="24"/>
        </w:rPr>
        <w:t>有赔偿义务机关</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的是否赔偿的决定书；</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sz w:val="24"/>
          <w:szCs w:val="24"/>
        </w:rPr>
        <w:t>二</w:t>
      </w:r>
      <w:r w:rsidRPr="0084613A">
        <w:rPr>
          <w:rFonts w:ascii="微软雅黑" w:eastAsia="微软雅黑" w:hAnsi="微软雅黑" w:hint="eastAsia"/>
          <w:sz w:val="24"/>
          <w:szCs w:val="24"/>
        </w:rPr>
        <w:t>）</w:t>
      </w:r>
      <w:r w:rsidRPr="0084613A">
        <w:rPr>
          <w:rFonts w:ascii="微软雅黑" w:eastAsia="微软雅黑" w:hAnsi="微软雅黑"/>
          <w:sz w:val="24"/>
          <w:szCs w:val="24"/>
        </w:rPr>
        <w:t>符合法律规定的请求期间</w:t>
      </w:r>
      <w:r w:rsidRPr="0084613A">
        <w:rPr>
          <w:rFonts w:ascii="微软雅黑" w:eastAsia="微软雅黑" w:hAnsi="微软雅黑" w:hint="eastAsia"/>
          <w:sz w:val="24"/>
          <w:szCs w:val="24"/>
        </w:rPr>
        <w:t>，</w:t>
      </w:r>
      <w:r w:rsidRPr="0084613A">
        <w:rPr>
          <w:rFonts w:ascii="微软雅黑" w:eastAsia="微软雅黑" w:hAnsi="微软雅黑"/>
          <w:sz w:val="24"/>
          <w:szCs w:val="24"/>
        </w:rPr>
        <w:t>因不可抗力或者其他障碍未能在法定期间行使请求权的情形除外。</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第六条</w:t>
      </w:r>
      <w:r w:rsidRPr="0084613A">
        <w:rPr>
          <w:rFonts w:ascii="微软雅黑" w:eastAsia="微软雅黑" w:hAnsi="微软雅黑"/>
          <w:sz w:val="24"/>
          <w:szCs w:val="24"/>
        </w:rPr>
        <w:t xml:space="preserve">　作为赔</w:t>
      </w:r>
      <w:r w:rsidRPr="0084613A">
        <w:rPr>
          <w:rFonts w:ascii="微软雅黑" w:eastAsia="微软雅黑" w:hAnsi="微软雅黑" w:hint="eastAsia"/>
          <w:sz w:val="24"/>
          <w:szCs w:val="24"/>
        </w:rPr>
        <w:t>偿义务机关的人民法院逾期未</w:t>
      </w:r>
      <w:proofErr w:type="gramStart"/>
      <w:r w:rsidRPr="0084613A">
        <w:rPr>
          <w:rFonts w:ascii="微软雅黑" w:eastAsia="微软雅黑" w:hAnsi="微软雅黑" w:hint="eastAsia"/>
          <w:sz w:val="24"/>
          <w:szCs w:val="24"/>
        </w:rPr>
        <w:t>作出</w:t>
      </w:r>
      <w:proofErr w:type="gramEnd"/>
      <w:r w:rsidRPr="0084613A">
        <w:rPr>
          <w:rFonts w:ascii="微软雅黑" w:eastAsia="微软雅黑" w:hAnsi="微软雅黑" w:hint="eastAsia"/>
          <w:sz w:val="24"/>
          <w:szCs w:val="24"/>
        </w:rPr>
        <w:t>是否赔偿的决定，赔偿请求人依照国家赔偿法第二十四条的规定向其上一级人民法院赔偿委员会提出赔偿申请，收到申请的人民法院经审查认为其申请符合下列条件的，应予立案：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一</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赔偿请求人具备法律规定的主体资格；</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二</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被申请的赔偿义务机关是法律规定的赔偿义务机关；</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三</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有具体的申请事项和理由；</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四</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属于本规定第一条规定的情形；</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五</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有赔偿义务机关已经收到赔偿申请的收讫凭证或者相应证据；</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六</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符合法律规定的请</w:t>
      </w:r>
      <w:r w:rsidRPr="0084613A">
        <w:rPr>
          <w:rFonts w:ascii="微软雅黑" w:eastAsia="微软雅黑" w:hAnsi="微软雅黑" w:hint="eastAsia"/>
          <w:sz w:val="24"/>
          <w:szCs w:val="24"/>
        </w:rPr>
        <w:t>求期间，因不可抗力或者其他障碍未能在法定期间行使请求权的情形除外。</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第七条</w:t>
      </w:r>
      <w:r w:rsidRPr="0084613A">
        <w:rPr>
          <w:rFonts w:ascii="微软雅黑" w:eastAsia="微软雅黑" w:hAnsi="微软雅黑"/>
          <w:sz w:val="24"/>
          <w:szCs w:val="24"/>
        </w:rPr>
        <w:t xml:space="preserve">　赔偿请求人对行使侦查、检察职权的机关以及看守所、监狱管理机关</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的决定不服</w:t>
      </w:r>
      <w:r w:rsidRPr="0084613A">
        <w:rPr>
          <w:rFonts w:ascii="微软雅黑" w:eastAsia="微软雅黑" w:hAnsi="微软雅黑" w:hint="eastAsia"/>
          <w:sz w:val="24"/>
          <w:szCs w:val="24"/>
        </w:rPr>
        <w:t>，</w:t>
      </w:r>
      <w:r w:rsidRPr="0084613A">
        <w:rPr>
          <w:rFonts w:ascii="微软雅黑" w:eastAsia="微软雅黑" w:hAnsi="微软雅黑"/>
          <w:sz w:val="24"/>
          <w:szCs w:val="24"/>
        </w:rPr>
        <w:t>经向其上一级机关申请复议</w:t>
      </w:r>
      <w:r w:rsidRPr="0084613A">
        <w:rPr>
          <w:rFonts w:ascii="微软雅黑" w:eastAsia="微软雅黑" w:hAnsi="微软雅黑" w:hint="eastAsia"/>
          <w:sz w:val="24"/>
          <w:szCs w:val="24"/>
        </w:rPr>
        <w:t>，</w:t>
      </w:r>
      <w:r w:rsidRPr="0084613A">
        <w:rPr>
          <w:rFonts w:ascii="微软雅黑" w:eastAsia="微软雅黑" w:hAnsi="微软雅黑"/>
          <w:sz w:val="24"/>
          <w:szCs w:val="24"/>
        </w:rPr>
        <w:t>对复议机关的复议决定仍不服</w:t>
      </w:r>
      <w:r w:rsidRPr="0084613A">
        <w:rPr>
          <w:rFonts w:ascii="微软雅黑" w:eastAsia="微软雅黑" w:hAnsi="微软雅黑" w:hint="eastAsia"/>
          <w:sz w:val="24"/>
          <w:szCs w:val="24"/>
        </w:rPr>
        <w:t>，</w:t>
      </w:r>
      <w:r w:rsidRPr="0084613A">
        <w:rPr>
          <w:rFonts w:ascii="微软雅黑" w:eastAsia="微软雅黑" w:hAnsi="微软雅黑"/>
          <w:sz w:val="24"/>
          <w:szCs w:val="24"/>
        </w:rPr>
        <w:t>依照国家赔偿法第二十五条的规定向复议机关所在地的同级人民法院赔偿委员会提出赔偿申请</w:t>
      </w:r>
      <w:r w:rsidRPr="0084613A">
        <w:rPr>
          <w:rFonts w:ascii="微软雅黑" w:eastAsia="微软雅黑" w:hAnsi="微软雅黑" w:hint="eastAsia"/>
          <w:sz w:val="24"/>
          <w:szCs w:val="24"/>
        </w:rPr>
        <w:t>，</w:t>
      </w:r>
      <w:r w:rsidRPr="0084613A">
        <w:rPr>
          <w:rFonts w:ascii="微软雅黑" w:eastAsia="微软雅黑" w:hAnsi="微软雅黑"/>
          <w:sz w:val="24"/>
          <w:szCs w:val="24"/>
        </w:rPr>
        <w:t>收到申请的人民法院经审查认为其申请符合下列条件的</w:t>
      </w:r>
      <w:r w:rsidRPr="0084613A">
        <w:rPr>
          <w:rFonts w:ascii="微软雅黑" w:eastAsia="微软雅黑" w:hAnsi="微软雅黑" w:hint="eastAsia"/>
          <w:sz w:val="24"/>
          <w:szCs w:val="24"/>
        </w:rPr>
        <w:t>，</w:t>
      </w:r>
      <w:r w:rsidRPr="0084613A">
        <w:rPr>
          <w:rFonts w:ascii="微软雅黑" w:eastAsia="微软雅黑" w:hAnsi="微软雅黑"/>
          <w:sz w:val="24"/>
          <w:szCs w:val="24"/>
        </w:rPr>
        <w:t>应予立案：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sz w:val="24"/>
          <w:szCs w:val="24"/>
        </w:rPr>
        <w:t>一</w:t>
      </w:r>
      <w:r w:rsidRPr="0084613A">
        <w:rPr>
          <w:rFonts w:ascii="微软雅黑" w:eastAsia="微软雅黑" w:hAnsi="微软雅黑" w:hint="eastAsia"/>
          <w:sz w:val="24"/>
          <w:szCs w:val="24"/>
        </w:rPr>
        <w:t>）</w:t>
      </w:r>
      <w:r w:rsidRPr="0084613A">
        <w:rPr>
          <w:rFonts w:ascii="微软雅黑" w:eastAsia="微软雅黑" w:hAnsi="微软雅黑"/>
          <w:sz w:val="24"/>
          <w:szCs w:val="24"/>
        </w:rPr>
        <w:t>有复议机关的复议决定书；</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sz w:val="24"/>
          <w:szCs w:val="24"/>
        </w:rPr>
        <w:t>二</w:t>
      </w:r>
      <w:r w:rsidRPr="0084613A">
        <w:rPr>
          <w:rFonts w:ascii="微软雅黑" w:eastAsia="微软雅黑" w:hAnsi="微软雅黑" w:hint="eastAsia"/>
          <w:sz w:val="24"/>
          <w:szCs w:val="24"/>
        </w:rPr>
        <w:t>）</w:t>
      </w:r>
      <w:r w:rsidRPr="0084613A">
        <w:rPr>
          <w:rFonts w:ascii="微软雅黑" w:eastAsia="微软雅黑" w:hAnsi="微软雅黑"/>
          <w:sz w:val="24"/>
          <w:szCs w:val="24"/>
        </w:rPr>
        <w:t>符合法律规定的请求期间</w:t>
      </w:r>
      <w:r w:rsidRPr="0084613A">
        <w:rPr>
          <w:rFonts w:ascii="微软雅黑" w:eastAsia="微软雅黑" w:hAnsi="微软雅黑" w:hint="eastAsia"/>
          <w:sz w:val="24"/>
          <w:szCs w:val="24"/>
        </w:rPr>
        <w:t>，</w:t>
      </w:r>
      <w:r w:rsidRPr="0084613A">
        <w:rPr>
          <w:rFonts w:ascii="微软雅黑" w:eastAsia="微软雅黑" w:hAnsi="微软雅黑"/>
          <w:sz w:val="24"/>
          <w:szCs w:val="24"/>
        </w:rPr>
        <w:t>因不可抗力或者其他障碍未能在法定期间行使请求权的情形除外。</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第八条</w:t>
      </w:r>
      <w:r w:rsidRPr="0084613A">
        <w:rPr>
          <w:rFonts w:ascii="微软雅黑" w:eastAsia="微软雅黑" w:hAnsi="微软雅黑"/>
          <w:sz w:val="24"/>
          <w:szCs w:val="24"/>
        </w:rPr>
        <w:t xml:space="preserve">　复议机关逾期未</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复议决定</w:t>
      </w:r>
      <w:r w:rsidRPr="0084613A">
        <w:rPr>
          <w:rFonts w:ascii="微软雅黑" w:eastAsia="微软雅黑" w:hAnsi="微软雅黑" w:hint="eastAsia"/>
          <w:sz w:val="24"/>
          <w:szCs w:val="24"/>
        </w:rPr>
        <w:t>，</w:t>
      </w:r>
      <w:r w:rsidRPr="0084613A">
        <w:rPr>
          <w:rFonts w:ascii="微软雅黑" w:eastAsia="微软雅黑" w:hAnsi="微软雅黑"/>
          <w:sz w:val="24"/>
          <w:szCs w:val="24"/>
        </w:rPr>
        <w:t>赔</w:t>
      </w:r>
      <w:r w:rsidRPr="0084613A">
        <w:rPr>
          <w:rFonts w:ascii="微软雅黑" w:eastAsia="微软雅黑" w:hAnsi="微软雅黑"/>
          <w:sz w:val="24"/>
          <w:szCs w:val="24"/>
        </w:rPr>
        <w:t>偿请求人依照国家赔</w:t>
      </w:r>
      <w:r w:rsidRPr="0084613A">
        <w:rPr>
          <w:rFonts w:ascii="微软雅黑" w:eastAsia="微软雅黑" w:hAnsi="微软雅黑" w:hint="eastAsia"/>
          <w:sz w:val="24"/>
          <w:szCs w:val="24"/>
        </w:rPr>
        <w:t>偿法第二十五条的规定向复议机关所在地的同级人民法院赔偿委员会提出赔偿申请，收到申请的人民法院经审查认为其申请符合下列条件的，应予立案：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一</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赔偿请求人具备法律规定的主体资格；</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二</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被申请的赔偿义务机关、复议机关是法律规定的赔偿义务机关、复议机关；</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三</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有具体的申请事项和理由；</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四</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属于本规定第一条规定的情形；</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五</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有赔偿义务机关、复议机关已经收到赔偿申请的收讫凭证或者相应证据；</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六</w:t>
      </w:r>
      <w:r w:rsidRPr="0084613A">
        <w:rPr>
          <w:rFonts w:ascii="微软雅黑" w:eastAsia="微软雅黑" w:hAnsi="微软雅黑" w:hint="eastAsia"/>
          <w:sz w:val="24"/>
          <w:szCs w:val="24"/>
        </w:rPr>
        <w:t>）</w:t>
      </w:r>
      <w:r w:rsidRPr="0084613A">
        <w:rPr>
          <w:rFonts w:ascii="微软雅黑" w:eastAsia="微软雅黑" w:hAnsi="微软雅黑" w:hint="eastAsia"/>
          <w:sz w:val="24"/>
          <w:szCs w:val="24"/>
        </w:rPr>
        <w:t>符合法律规定的请求期间，因不可抗力或者其他障碍未能在法定期间行使请求权的情形除外。</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第九条</w:t>
      </w:r>
      <w:r w:rsidRPr="0084613A">
        <w:rPr>
          <w:rFonts w:ascii="微软雅黑" w:eastAsia="微软雅黑" w:hAnsi="微软雅黑"/>
          <w:sz w:val="24"/>
          <w:szCs w:val="24"/>
        </w:rPr>
        <w:t xml:space="preserve">　人民法院应当在收到申请之日起七日内决定是否立案。</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Fonts w:ascii="微软雅黑" w:eastAsia="微软雅黑" w:hAnsi="微软雅黑"/>
          <w:sz w:val="24"/>
          <w:szCs w:val="24"/>
        </w:rPr>
        <w:t>决定立案的</w:t>
      </w:r>
      <w:r w:rsidRPr="0084613A">
        <w:rPr>
          <w:rFonts w:ascii="微软雅黑" w:eastAsia="微软雅黑" w:hAnsi="微软雅黑" w:hint="eastAsia"/>
          <w:sz w:val="24"/>
          <w:szCs w:val="24"/>
        </w:rPr>
        <w:t>，</w:t>
      </w:r>
      <w:r w:rsidRPr="0084613A">
        <w:rPr>
          <w:rFonts w:ascii="微软雅黑" w:eastAsia="微软雅黑" w:hAnsi="微软雅黑"/>
          <w:sz w:val="24"/>
          <w:szCs w:val="24"/>
        </w:rPr>
        <w:t>人民法院应当在立案之日起五日内向赔偿请求人送达受理案件通知书。属于人民法院赔偿委员会审理的国家赔偿案件</w:t>
      </w:r>
      <w:r w:rsidRPr="0084613A">
        <w:rPr>
          <w:rFonts w:ascii="微软雅黑" w:eastAsia="微软雅黑" w:hAnsi="微软雅黑" w:hint="eastAsia"/>
          <w:sz w:val="24"/>
          <w:szCs w:val="24"/>
        </w:rPr>
        <w:t>，</w:t>
      </w:r>
      <w:r w:rsidRPr="0084613A">
        <w:rPr>
          <w:rFonts w:ascii="微软雅黑" w:eastAsia="微软雅黑" w:hAnsi="微软雅黑"/>
          <w:sz w:val="24"/>
          <w:szCs w:val="24"/>
        </w:rPr>
        <w:t>还应当同时向赔偿义务机关、复议机关送达受理案件通知书、国家赔偿申请书或者《申请赔偿登记表》副本。</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sz w:val="24"/>
          <w:szCs w:val="24"/>
        </w:rPr>
        <w:t>经审查不符合立案条件的</w:t>
      </w:r>
      <w:r w:rsidRPr="0084613A">
        <w:rPr>
          <w:rFonts w:ascii="微软雅黑" w:eastAsia="微软雅黑" w:hAnsi="微软雅黑" w:hint="eastAsia"/>
          <w:sz w:val="24"/>
          <w:szCs w:val="24"/>
        </w:rPr>
        <w:t>，</w:t>
      </w:r>
      <w:r w:rsidRPr="0084613A">
        <w:rPr>
          <w:rFonts w:ascii="微软雅黑" w:eastAsia="微软雅黑" w:hAnsi="微软雅黑"/>
          <w:sz w:val="24"/>
          <w:szCs w:val="24"/>
        </w:rPr>
        <w:t>人民法院应当在七日内</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不予受理决定</w:t>
      </w:r>
      <w:r w:rsidRPr="0084613A">
        <w:rPr>
          <w:rFonts w:ascii="微软雅黑" w:eastAsia="微软雅黑" w:hAnsi="微软雅黑" w:hint="eastAsia"/>
          <w:sz w:val="24"/>
          <w:szCs w:val="24"/>
        </w:rPr>
        <w:t>，</w:t>
      </w:r>
      <w:r w:rsidRPr="0084613A">
        <w:rPr>
          <w:rFonts w:ascii="微软雅黑" w:eastAsia="微软雅黑" w:hAnsi="微软雅黑"/>
          <w:sz w:val="24"/>
          <w:szCs w:val="24"/>
        </w:rPr>
        <w:t>并应当在</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决定之日起十日内送达赔偿请求人。</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第十条</w:t>
      </w:r>
      <w:r w:rsidRPr="0084613A">
        <w:rPr>
          <w:rFonts w:ascii="微软雅黑" w:eastAsia="微软雅黑" w:hAnsi="微软雅黑"/>
          <w:sz w:val="24"/>
          <w:szCs w:val="24"/>
        </w:rPr>
        <w:t xml:space="preserve">　赔偿请求人对复议机关或者作为赔偿义务机关</w:t>
      </w:r>
      <w:r w:rsidRPr="0084613A">
        <w:rPr>
          <w:rFonts w:ascii="微软雅黑" w:eastAsia="微软雅黑" w:hAnsi="微软雅黑"/>
          <w:sz w:val="24"/>
          <w:szCs w:val="24"/>
        </w:rPr>
        <w:t>的人民法院</w:t>
      </w:r>
      <w:proofErr w:type="gramStart"/>
      <w:r w:rsidRPr="0084613A">
        <w:rPr>
          <w:rFonts w:ascii="微软雅黑" w:eastAsia="微软雅黑" w:hAnsi="微软雅黑"/>
          <w:sz w:val="24"/>
          <w:szCs w:val="24"/>
        </w:rPr>
        <w:t>作出</w:t>
      </w:r>
      <w:proofErr w:type="gramEnd"/>
      <w:r w:rsidRPr="0084613A">
        <w:rPr>
          <w:rFonts w:ascii="微软雅黑" w:eastAsia="微软雅黑" w:hAnsi="微软雅黑"/>
          <w:sz w:val="24"/>
          <w:szCs w:val="24"/>
        </w:rPr>
        <w:t>的决定不予受理的文书不服</w:t>
      </w:r>
      <w:r w:rsidRPr="0084613A">
        <w:rPr>
          <w:rFonts w:ascii="微软雅黑" w:eastAsia="微软雅黑" w:hAnsi="微软雅黑" w:hint="eastAsia"/>
          <w:sz w:val="24"/>
          <w:szCs w:val="24"/>
        </w:rPr>
        <w:t>，</w:t>
      </w:r>
      <w:r w:rsidRPr="0084613A">
        <w:rPr>
          <w:rFonts w:ascii="微软雅黑" w:eastAsia="微软雅黑" w:hAnsi="微软雅黑"/>
          <w:sz w:val="24"/>
          <w:szCs w:val="24"/>
        </w:rPr>
        <w:t>依照国家赔偿法第二</w:t>
      </w:r>
      <w:r w:rsidRPr="0084613A">
        <w:rPr>
          <w:rFonts w:ascii="微软雅黑" w:eastAsia="微软雅黑" w:hAnsi="微软雅黑" w:hint="eastAsia"/>
          <w:sz w:val="24"/>
          <w:szCs w:val="24"/>
        </w:rPr>
        <w:t>十四条、第二十五条的规定向人民法院赔偿委员会提出赔偿申请，收到申请的人民法院可以依照本规定第六条、第八条予以审查立案。</w:t>
      </w:r>
    </w:p>
    <w:p w:rsidR="00D54CB9" w:rsidRPr="0084613A" w:rsidRDefault="006D697B" w:rsidP="0084613A">
      <w:pPr>
        <w:pStyle w:val="ab"/>
        <w:spacing w:line="300" w:lineRule="exact"/>
        <w:ind w:firstLine="480"/>
        <w:rPr>
          <w:rStyle w:val="af7"/>
          <w:rFonts w:ascii="微软雅黑" w:eastAsia="微软雅黑" w:hAnsi="微软雅黑"/>
          <w:sz w:val="24"/>
          <w:szCs w:val="24"/>
        </w:rPr>
      </w:pPr>
      <w:r w:rsidRPr="0084613A">
        <w:rPr>
          <w:rFonts w:ascii="微软雅黑" w:eastAsia="微软雅黑" w:hAnsi="微软雅黑" w:hint="eastAsia"/>
          <w:sz w:val="24"/>
          <w:szCs w:val="24"/>
        </w:rPr>
        <w:t>经审查认为原不予受理错误的，人民法院赔偿委员会可以直接审查并</w:t>
      </w:r>
      <w:proofErr w:type="gramStart"/>
      <w:r w:rsidRPr="0084613A">
        <w:rPr>
          <w:rFonts w:ascii="微软雅黑" w:eastAsia="微软雅黑" w:hAnsi="微软雅黑" w:hint="eastAsia"/>
          <w:sz w:val="24"/>
          <w:szCs w:val="24"/>
        </w:rPr>
        <w:t>作出</w:t>
      </w:r>
      <w:proofErr w:type="gramEnd"/>
      <w:r w:rsidRPr="0084613A">
        <w:rPr>
          <w:rFonts w:ascii="微软雅黑" w:eastAsia="微软雅黑" w:hAnsi="微软雅黑" w:hint="eastAsia"/>
          <w:sz w:val="24"/>
          <w:szCs w:val="24"/>
        </w:rPr>
        <w:t>决定，必要时也可以交由复议机关或者作为赔偿义务机关的人民法院</w:t>
      </w:r>
      <w:proofErr w:type="gramStart"/>
      <w:r w:rsidRPr="0084613A">
        <w:rPr>
          <w:rFonts w:ascii="微软雅黑" w:eastAsia="微软雅黑" w:hAnsi="微软雅黑" w:hint="eastAsia"/>
          <w:sz w:val="24"/>
          <w:szCs w:val="24"/>
        </w:rPr>
        <w:t>作出</w:t>
      </w:r>
      <w:proofErr w:type="gramEnd"/>
      <w:r w:rsidRPr="0084613A">
        <w:rPr>
          <w:rFonts w:ascii="微软雅黑" w:eastAsia="微软雅黑" w:hAnsi="微软雅黑" w:hint="eastAsia"/>
          <w:sz w:val="24"/>
          <w:szCs w:val="24"/>
        </w:rPr>
        <w:t>决定。</w:t>
      </w:r>
    </w:p>
    <w:p w:rsidR="00D54CB9" w:rsidRPr="0084613A" w:rsidRDefault="006D697B" w:rsidP="0084613A">
      <w:pPr>
        <w:pStyle w:val="ab"/>
        <w:spacing w:line="300" w:lineRule="exact"/>
        <w:ind w:firstLine="480"/>
        <w:rPr>
          <w:rFonts w:ascii="微软雅黑" w:eastAsia="微软雅黑" w:hAnsi="微软雅黑"/>
          <w:sz w:val="24"/>
          <w:szCs w:val="24"/>
        </w:rPr>
      </w:pPr>
      <w:r w:rsidRPr="0084613A">
        <w:rPr>
          <w:rStyle w:val="af7"/>
          <w:rFonts w:ascii="微软雅黑" w:eastAsia="微软雅黑" w:hAnsi="微软雅黑"/>
          <w:b/>
          <w:bCs/>
          <w:sz w:val="24"/>
          <w:szCs w:val="24"/>
        </w:rPr>
        <w:t>第十一条</w:t>
      </w:r>
      <w:r w:rsidRPr="0084613A">
        <w:rPr>
          <w:rFonts w:ascii="微软雅黑" w:eastAsia="微软雅黑" w:hAnsi="微软雅黑"/>
          <w:sz w:val="24"/>
          <w:szCs w:val="24"/>
        </w:rPr>
        <w:t xml:space="preserve">　自本规定施行之日起</w:t>
      </w:r>
      <w:r w:rsidRPr="0084613A">
        <w:rPr>
          <w:rFonts w:ascii="微软雅黑" w:eastAsia="微软雅黑" w:hAnsi="微软雅黑" w:hint="eastAsia"/>
          <w:sz w:val="24"/>
          <w:szCs w:val="24"/>
        </w:rPr>
        <w:t>，</w:t>
      </w:r>
      <w:r w:rsidRPr="0084613A">
        <w:rPr>
          <w:rFonts w:ascii="微软雅黑" w:eastAsia="微软雅黑" w:hAnsi="微软雅黑"/>
          <w:sz w:val="24"/>
          <w:szCs w:val="24"/>
        </w:rPr>
        <w:t>《最高人民法院关于刑事赔偿和非刑事司法赔偿案件立案工作的暂行规定</w:t>
      </w:r>
      <w:r w:rsidRPr="0084613A">
        <w:rPr>
          <w:rFonts w:ascii="微软雅黑" w:eastAsia="微软雅黑" w:hAnsi="微软雅黑" w:hint="eastAsia"/>
          <w:sz w:val="24"/>
          <w:szCs w:val="24"/>
        </w:rPr>
        <w:t>（</w:t>
      </w:r>
      <w:r w:rsidRPr="0084613A">
        <w:rPr>
          <w:rFonts w:ascii="微软雅黑" w:eastAsia="微软雅黑" w:hAnsi="微软雅黑"/>
          <w:sz w:val="24"/>
          <w:szCs w:val="24"/>
        </w:rPr>
        <w:t>试行</w:t>
      </w:r>
      <w:r w:rsidRPr="0084613A">
        <w:rPr>
          <w:rFonts w:ascii="微软雅黑" w:eastAsia="微软雅黑" w:hAnsi="微软雅黑" w:hint="eastAsia"/>
          <w:sz w:val="24"/>
          <w:szCs w:val="24"/>
        </w:rPr>
        <w:t>）</w:t>
      </w:r>
      <w:r w:rsidRPr="0084613A">
        <w:rPr>
          <w:rFonts w:ascii="微软雅黑" w:eastAsia="微软雅黑" w:hAnsi="微软雅黑"/>
          <w:sz w:val="24"/>
          <w:szCs w:val="24"/>
        </w:rPr>
        <w:t>》即行废止；本规定施行前本院发布的司法解释与本规定不一致的</w:t>
      </w:r>
      <w:r w:rsidRPr="0084613A">
        <w:rPr>
          <w:rFonts w:ascii="微软雅黑" w:eastAsia="微软雅黑" w:hAnsi="微软雅黑" w:hint="eastAsia"/>
          <w:sz w:val="24"/>
          <w:szCs w:val="24"/>
        </w:rPr>
        <w:t>，</w:t>
      </w:r>
      <w:r w:rsidRPr="0084613A">
        <w:rPr>
          <w:rFonts w:ascii="微软雅黑" w:eastAsia="微软雅黑" w:hAnsi="微软雅黑"/>
          <w:sz w:val="24"/>
          <w:szCs w:val="24"/>
        </w:rPr>
        <w:t>以本规定为准。</w:t>
      </w:r>
    </w:p>
    <w:sectPr w:rsidR="00D54CB9" w:rsidRPr="0084613A" w:rsidSect="0084613A">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97B" w:rsidRDefault="006D697B">
      <w:r>
        <w:separator/>
      </w:r>
    </w:p>
  </w:endnote>
  <w:endnote w:type="continuationSeparator" w:id="0">
    <w:p w:rsidR="006D697B" w:rsidRDefault="006D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4CB9" w:rsidRDefault="006D697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54CB9" w:rsidRDefault="006D697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D54CB9" w:rsidRDefault="006D697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4CB9" w:rsidRDefault="006D697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5873750</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54CB9" w:rsidRDefault="006D697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2.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" filled="f" stroked="f" strokeweight=".5pt">
              <v:textbox style="mso-fit-shape-to-text:t" inset="0,0,0,0">
                <w:txbxContent>
                  <w:p w:rsidR="00D54CB9" w:rsidRDefault="006D697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97B" w:rsidRDefault="006D697B">
      <w:r>
        <w:separator/>
      </w:r>
    </w:p>
  </w:footnote>
  <w:footnote w:type="continuationSeparator" w:id="0">
    <w:p w:rsidR="006D697B" w:rsidRDefault="006D6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09D2210"/>
    <w:rsid w:val="00323D76"/>
    <w:rsid w:val="006D697B"/>
    <w:rsid w:val="0084613A"/>
    <w:rsid w:val="00D54CB9"/>
    <w:rsid w:val="02380A4E"/>
    <w:rsid w:val="02C54CFB"/>
    <w:rsid w:val="042F174E"/>
    <w:rsid w:val="0751543E"/>
    <w:rsid w:val="0BE369DE"/>
    <w:rsid w:val="0F9D48A9"/>
    <w:rsid w:val="0FC66F39"/>
    <w:rsid w:val="135B4974"/>
    <w:rsid w:val="18D251A6"/>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6C27C2"/>
    <w:rsid w:val="4DA15956"/>
    <w:rsid w:val="4E7D2A86"/>
    <w:rsid w:val="501B3EB2"/>
    <w:rsid w:val="5027117E"/>
    <w:rsid w:val="56C00D65"/>
    <w:rsid w:val="64971A91"/>
    <w:rsid w:val="65586BE5"/>
    <w:rsid w:val="6793465A"/>
    <w:rsid w:val="6D800228"/>
    <w:rsid w:val="6DAD6BF0"/>
    <w:rsid w:val="6E1B4105"/>
    <w:rsid w:val="6EB66F23"/>
    <w:rsid w:val="709D2210"/>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2D5B7E"/>
  <w15:docId w15:val="{41E2F405-9AAF-433A-8268-B8CAA70F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2</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2017-11-02T10:38:00Z</dcterms:created>
  <dcterms:modified xsi:type="dcterms:W3CDTF">2025-11-21T00:45:00Z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